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053" w:rsidRPr="00785053" w:rsidRDefault="00E93C16" w:rsidP="00785053">
      <w:pPr>
        <w:pStyle w:val="Default"/>
        <w:rPr>
          <w:rFonts w:asciiTheme="minorHAnsi" w:hAnsiTheme="minorHAnsi" w:cstheme="minorHAnsi"/>
          <w:b/>
          <w:sz w:val="22"/>
          <w:szCs w:val="22"/>
          <w:u w:val="single"/>
        </w:rPr>
      </w:pPr>
      <w:r>
        <w:rPr>
          <w:rFonts w:asciiTheme="minorHAnsi" w:hAnsiTheme="minorHAnsi" w:cstheme="minorHAnsi"/>
          <w:b/>
          <w:sz w:val="22"/>
          <w:szCs w:val="22"/>
          <w:u w:val="single"/>
        </w:rPr>
        <w:t xml:space="preserve">Site </w:t>
      </w:r>
      <w:r w:rsidR="00785053" w:rsidRPr="00785053">
        <w:rPr>
          <w:rFonts w:asciiTheme="minorHAnsi" w:hAnsiTheme="minorHAnsi" w:cstheme="minorHAnsi"/>
          <w:b/>
          <w:sz w:val="22"/>
          <w:szCs w:val="22"/>
          <w:u w:val="single"/>
        </w:rPr>
        <w:t xml:space="preserve">SK049 </w:t>
      </w:r>
      <w:r>
        <w:rPr>
          <w:rFonts w:asciiTheme="minorHAnsi" w:hAnsiTheme="minorHAnsi" w:cstheme="minorHAnsi"/>
          <w:b/>
          <w:sz w:val="22"/>
          <w:szCs w:val="22"/>
          <w:u w:val="single"/>
        </w:rPr>
        <w:t xml:space="preserve">(Skipton) </w:t>
      </w:r>
      <w:r w:rsidR="00785053" w:rsidRPr="00785053">
        <w:rPr>
          <w:rFonts w:asciiTheme="minorHAnsi" w:hAnsiTheme="minorHAnsi" w:cstheme="minorHAnsi"/>
          <w:b/>
          <w:sz w:val="22"/>
          <w:szCs w:val="22"/>
          <w:u w:val="single"/>
        </w:rPr>
        <w:t xml:space="preserve">– </w:t>
      </w:r>
      <w:r>
        <w:rPr>
          <w:rFonts w:asciiTheme="minorHAnsi" w:hAnsiTheme="minorHAnsi" w:cstheme="minorHAnsi"/>
          <w:b/>
          <w:sz w:val="22"/>
          <w:szCs w:val="22"/>
          <w:u w:val="single"/>
        </w:rPr>
        <w:t>Sustainability Appraisal for site selection</w:t>
      </w:r>
    </w:p>
    <w:p w:rsidR="00785053" w:rsidRPr="00785053" w:rsidRDefault="00785053" w:rsidP="00785053">
      <w:pPr>
        <w:pStyle w:val="Default"/>
        <w:rPr>
          <w:rFonts w:asciiTheme="minorHAnsi" w:hAnsiTheme="minorHAnsi" w:cstheme="minorHAnsi"/>
          <w:sz w:val="22"/>
          <w:szCs w:val="22"/>
          <w:u w:val="single"/>
        </w:rPr>
      </w:pPr>
      <w:r w:rsidRPr="00785053">
        <w:rPr>
          <w:rFonts w:asciiTheme="minorHAnsi" w:hAnsiTheme="minorHAnsi" w:cstheme="minorHAnsi"/>
          <w:sz w:val="22"/>
          <w:szCs w:val="22"/>
          <w:u w:val="single"/>
        </w:rPr>
        <w:t>Exception Test Explanation</w:t>
      </w:r>
    </w:p>
    <w:p w:rsidR="00785053" w:rsidRDefault="00785053" w:rsidP="00785053">
      <w:pPr>
        <w:pStyle w:val="Default"/>
        <w:rPr>
          <w:rFonts w:asciiTheme="minorHAnsi" w:hAnsiTheme="minorHAnsi" w:cstheme="minorHAnsi"/>
          <w:sz w:val="22"/>
          <w:szCs w:val="22"/>
        </w:rPr>
      </w:pPr>
    </w:p>
    <w:p w:rsidR="00785053" w:rsidRPr="00785053" w:rsidRDefault="00E42FDA" w:rsidP="00E42FDA">
      <w:pPr>
        <w:pStyle w:val="Default"/>
        <w:spacing w:line="276" w:lineRule="auto"/>
        <w:ind w:left="426" w:hanging="426"/>
        <w:rPr>
          <w:rFonts w:asciiTheme="minorHAnsi" w:hAnsiTheme="minorHAnsi" w:cstheme="minorHAnsi"/>
          <w:sz w:val="22"/>
          <w:szCs w:val="22"/>
        </w:rPr>
      </w:pPr>
      <w:r>
        <w:rPr>
          <w:rFonts w:asciiTheme="minorHAnsi" w:hAnsiTheme="minorHAnsi" w:cstheme="minorHAnsi"/>
          <w:sz w:val="22"/>
          <w:szCs w:val="22"/>
        </w:rPr>
        <w:t>1.</w:t>
      </w:r>
      <w:r>
        <w:rPr>
          <w:rFonts w:asciiTheme="minorHAnsi" w:hAnsiTheme="minorHAnsi" w:cstheme="minorHAnsi"/>
          <w:sz w:val="22"/>
          <w:szCs w:val="22"/>
        </w:rPr>
        <w:tab/>
      </w:r>
      <w:r w:rsidR="00785053" w:rsidRPr="00785053">
        <w:rPr>
          <w:rFonts w:asciiTheme="minorHAnsi" w:hAnsiTheme="minorHAnsi" w:cstheme="minorHAnsi"/>
          <w:sz w:val="22"/>
          <w:szCs w:val="22"/>
        </w:rPr>
        <w:t xml:space="preserve">The Council’s site selection and allocation process has taken a sequential, risk-based approach to the location of development to avoid where possible flood risk to people and property. The process has been developed and applied in consultation with and to the satisfaction of the Environment Agency (Representation 050). </w:t>
      </w:r>
    </w:p>
    <w:p w:rsidR="00785053" w:rsidRPr="00785053" w:rsidRDefault="00785053" w:rsidP="00E42FDA">
      <w:pPr>
        <w:pStyle w:val="Default"/>
        <w:spacing w:line="276" w:lineRule="auto"/>
        <w:rPr>
          <w:rFonts w:asciiTheme="minorHAnsi" w:hAnsiTheme="minorHAnsi" w:cstheme="minorHAnsi"/>
          <w:sz w:val="22"/>
          <w:szCs w:val="22"/>
        </w:rPr>
      </w:pPr>
    </w:p>
    <w:p w:rsidR="00785053" w:rsidRPr="00785053" w:rsidRDefault="00E42FDA" w:rsidP="00E42FDA">
      <w:pPr>
        <w:pStyle w:val="Default"/>
        <w:spacing w:line="276" w:lineRule="auto"/>
        <w:ind w:left="426" w:hanging="426"/>
        <w:rPr>
          <w:rFonts w:asciiTheme="minorHAnsi" w:hAnsiTheme="minorHAnsi" w:cstheme="minorHAnsi"/>
          <w:sz w:val="22"/>
          <w:szCs w:val="22"/>
        </w:rPr>
      </w:pPr>
      <w:r>
        <w:rPr>
          <w:rFonts w:asciiTheme="minorHAnsi" w:hAnsiTheme="minorHAnsi" w:cstheme="minorHAnsi"/>
          <w:sz w:val="22"/>
          <w:szCs w:val="22"/>
        </w:rPr>
        <w:t>2.</w:t>
      </w:r>
      <w:r>
        <w:rPr>
          <w:rFonts w:asciiTheme="minorHAnsi" w:hAnsiTheme="minorHAnsi" w:cstheme="minorHAnsi"/>
          <w:sz w:val="22"/>
          <w:szCs w:val="22"/>
        </w:rPr>
        <w:tab/>
      </w:r>
      <w:r w:rsidR="00785053" w:rsidRPr="00785053">
        <w:rPr>
          <w:rFonts w:asciiTheme="minorHAnsi" w:hAnsiTheme="minorHAnsi" w:cstheme="minorHAnsi"/>
          <w:sz w:val="22"/>
          <w:szCs w:val="22"/>
        </w:rPr>
        <w:t xml:space="preserve">The Council’s Strategic Flood Risk Assessment </w:t>
      </w:r>
      <w:proofErr w:type="gramStart"/>
      <w:r w:rsidR="00785053" w:rsidRPr="00785053">
        <w:rPr>
          <w:rFonts w:asciiTheme="minorHAnsi" w:hAnsiTheme="minorHAnsi" w:cstheme="minorHAnsi"/>
          <w:sz w:val="22"/>
          <w:szCs w:val="22"/>
        </w:rPr>
        <w:t>maps (SFRA) (Fl002) shows</w:t>
      </w:r>
      <w:proofErr w:type="gramEnd"/>
      <w:r w:rsidR="00785053" w:rsidRPr="00785053">
        <w:rPr>
          <w:rFonts w:asciiTheme="minorHAnsi" w:hAnsiTheme="minorHAnsi" w:cstheme="minorHAnsi"/>
          <w:sz w:val="22"/>
          <w:szCs w:val="22"/>
        </w:rPr>
        <w:t xml:space="preserve"> that the site is within FZ3b and is at risk from surface water floo</w:t>
      </w:r>
      <w:r w:rsidR="00785053">
        <w:rPr>
          <w:rFonts w:asciiTheme="minorHAnsi" w:hAnsiTheme="minorHAnsi" w:cstheme="minorHAnsi"/>
          <w:sz w:val="22"/>
          <w:szCs w:val="22"/>
        </w:rPr>
        <w:t>ding and groundwater emergence.</w:t>
      </w:r>
    </w:p>
    <w:p w:rsidR="00785053" w:rsidRPr="00785053" w:rsidRDefault="00785053" w:rsidP="00E42FDA">
      <w:pPr>
        <w:pStyle w:val="Default"/>
        <w:spacing w:line="276" w:lineRule="auto"/>
        <w:rPr>
          <w:rFonts w:asciiTheme="minorHAnsi" w:hAnsiTheme="minorHAnsi" w:cstheme="minorHAnsi"/>
          <w:sz w:val="22"/>
          <w:szCs w:val="22"/>
        </w:rPr>
      </w:pPr>
    </w:p>
    <w:p w:rsidR="00785053" w:rsidRPr="00785053" w:rsidRDefault="00E42FDA" w:rsidP="00E42FDA">
      <w:pPr>
        <w:pStyle w:val="Default"/>
        <w:spacing w:line="276" w:lineRule="auto"/>
        <w:ind w:left="426" w:hanging="426"/>
        <w:rPr>
          <w:rFonts w:asciiTheme="minorHAnsi" w:hAnsiTheme="minorHAnsi" w:cstheme="minorHAnsi"/>
          <w:sz w:val="22"/>
          <w:szCs w:val="22"/>
        </w:rPr>
      </w:pPr>
      <w:r>
        <w:rPr>
          <w:rFonts w:asciiTheme="minorHAnsi" w:hAnsiTheme="minorHAnsi" w:cstheme="minorHAnsi"/>
          <w:sz w:val="22"/>
          <w:szCs w:val="22"/>
        </w:rPr>
        <w:t>3.</w:t>
      </w:r>
      <w:r>
        <w:rPr>
          <w:rFonts w:asciiTheme="minorHAnsi" w:hAnsiTheme="minorHAnsi" w:cstheme="minorHAnsi"/>
          <w:sz w:val="22"/>
          <w:szCs w:val="22"/>
        </w:rPr>
        <w:tab/>
      </w:r>
      <w:r w:rsidR="00785053" w:rsidRPr="00785053">
        <w:rPr>
          <w:rFonts w:asciiTheme="minorHAnsi" w:hAnsiTheme="minorHAnsi" w:cstheme="minorHAnsi"/>
          <w:sz w:val="22"/>
          <w:szCs w:val="22"/>
        </w:rPr>
        <w:t xml:space="preserve">In accordance with paragraph 100 and 101 of the Framework, the Sequential Test in the SFRA was applied to all available sites suitable for employment development in Skipton, including SK049. However, following the application of the Sequential Test, it was not possible for all the employment land identified as being required over the plan period to meet objectively assessed employment needs (commensurate with the plan’s spatial strategy and level of housing growth in Skipton) to be located in zones with a lower probability of flooding. It was appropriate therefore for the Council in accordance with paragraph 102 of the Framework to apply the Exception Test in the case of SK049. Taking account of the proposed use of the site for B1, B2 &amp; B8 uses (which are less vulnerable uses) the Council considers the Exception Test is met because the provision of employment development on the site provides wider sustainability benefits to the community that outweigh the flood risk. </w:t>
      </w:r>
    </w:p>
    <w:p w:rsidR="00785053" w:rsidRPr="00785053" w:rsidRDefault="00785053" w:rsidP="00E42FDA">
      <w:pPr>
        <w:pStyle w:val="Default"/>
        <w:spacing w:line="276" w:lineRule="auto"/>
        <w:rPr>
          <w:rFonts w:asciiTheme="minorHAnsi" w:hAnsiTheme="minorHAnsi" w:cstheme="minorHAnsi"/>
          <w:sz w:val="22"/>
          <w:szCs w:val="22"/>
        </w:rPr>
      </w:pPr>
    </w:p>
    <w:p w:rsidR="00785053" w:rsidRDefault="00E42FDA" w:rsidP="00E42FDA">
      <w:pPr>
        <w:pStyle w:val="Default"/>
        <w:spacing w:line="276" w:lineRule="auto"/>
        <w:ind w:left="426" w:hanging="426"/>
        <w:rPr>
          <w:rFonts w:asciiTheme="minorHAnsi" w:hAnsiTheme="minorHAnsi" w:cstheme="minorHAnsi"/>
          <w:sz w:val="22"/>
          <w:szCs w:val="22"/>
        </w:rPr>
      </w:pPr>
      <w:r>
        <w:rPr>
          <w:rFonts w:asciiTheme="minorHAnsi" w:hAnsiTheme="minorHAnsi" w:cstheme="minorHAnsi"/>
          <w:sz w:val="22"/>
          <w:szCs w:val="22"/>
        </w:rPr>
        <w:t>4.</w:t>
      </w:r>
      <w:r>
        <w:rPr>
          <w:rFonts w:asciiTheme="minorHAnsi" w:hAnsiTheme="minorHAnsi" w:cstheme="minorHAnsi"/>
          <w:sz w:val="22"/>
          <w:szCs w:val="22"/>
        </w:rPr>
        <w:tab/>
      </w:r>
      <w:r w:rsidR="00785053" w:rsidRPr="00785053">
        <w:rPr>
          <w:rFonts w:asciiTheme="minorHAnsi" w:hAnsiTheme="minorHAnsi" w:cstheme="minorHAnsi"/>
          <w:sz w:val="22"/>
          <w:szCs w:val="22"/>
        </w:rPr>
        <w:t xml:space="preserve">Furthermore, the construction of the Skipton Flood Alleviation Scheme (FAS) has been designed to reduce the risk from Eller Beck, Waller Hill Beck and </w:t>
      </w:r>
      <w:proofErr w:type="spellStart"/>
      <w:r w:rsidR="00785053" w:rsidRPr="00785053">
        <w:rPr>
          <w:rFonts w:asciiTheme="minorHAnsi" w:hAnsiTheme="minorHAnsi" w:cstheme="minorHAnsi"/>
          <w:sz w:val="22"/>
          <w:szCs w:val="22"/>
        </w:rPr>
        <w:t>Ings</w:t>
      </w:r>
      <w:proofErr w:type="spellEnd"/>
      <w:r w:rsidR="00785053" w:rsidRPr="00785053">
        <w:rPr>
          <w:rFonts w:asciiTheme="minorHAnsi" w:hAnsiTheme="minorHAnsi" w:cstheme="minorHAnsi"/>
          <w:sz w:val="22"/>
          <w:szCs w:val="22"/>
        </w:rPr>
        <w:t xml:space="preserve"> Beck</w:t>
      </w:r>
      <w:r w:rsidR="00B87C74" w:rsidRPr="00B87C74">
        <w:rPr>
          <w:rFonts w:asciiTheme="minorHAnsi" w:hAnsiTheme="minorHAnsi" w:cstheme="minorHAnsi"/>
          <w:sz w:val="22"/>
          <w:szCs w:val="22"/>
        </w:rPr>
        <w:t xml:space="preserve"> </w:t>
      </w:r>
      <w:r w:rsidR="00B87C74" w:rsidRPr="00785053">
        <w:rPr>
          <w:rFonts w:asciiTheme="minorHAnsi" w:hAnsiTheme="minorHAnsi" w:cstheme="minorHAnsi"/>
          <w:sz w:val="22"/>
          <w:szCs w:val="22"/>
        </w:rPr>
        <w:t xml:space="preserve">which is projected to have a significant impact on reducing the risk of flooding within the </w:t>
      </w:r>
      <w:proofErr w:type="spellStart"/>
      <w:r w:rsidR="00B87C74" w:rsidRPr="00785053">
        <w:rPr>
          <w:rFonts w:asciiTheme="minorHAnsi" w:hAnsiTheme="minorHAnsi" w:cstheme="minorHAnsi"/>
          <w:sz w:val="22"/>
          <w:szCs w:val="22"/>
        </w:rPr>
        <w:t>Ings</w:t>
      </w:r>
      <w:proofErr w:type="spellEnd"/>
      <w:r w:rsidR="00B87C74" w:rsidRPr="00785053">
        <w:rPr>
          <w:rFonts w:asciiTheme="minorHAnsi" w:hAnsiTheme="minorHAnsi" w:cstheme="minorHAnsi"/>
          <w:sz w:val="22"/>
          <w:szCs w:val="22"/>
        </w:rPr>
        <w:t xml:space="preserve"> L</w:t>
      </w:r>
      <w:r w:rsidR="00B37F97">
        <w:rPr>
          <w:rFonts w:asciiTheme="minorHAnsi" w:hAnsiTheme="minorHAnsi" w:cstheme="minorHAnsi"/>
          <w:sz w:val="22"/>
          <w:szCs w:val="22"/>
        </w:rPr>
        <w:t>ane area, including site</w:t>
      </w:r>
      <w:r w:rsidR="00B87C74">
        <w:rPr>
          <w:rFonts w:asciiTheme="minorHAnsi" w:hAnsiTheme="minorHAnsi" w:cstheme="minorHAnsi"/>
          <w:sz w:val="22"/>
          <w:szCs w:val="22"/>
        </w:rPr>
        <w:t xml:space="preserve"> SK049</w:t>
      </w:r>
      <w:r w:rsidR="00785053" w:rsidRPr="00785053">
        <w:rPr>
          <w:rFonts w:asciiTheme="minorHAnsi" w:hAnsiTheme="minorHAnsi" w:cstheme="minorHAnsi"/>
          <w:sz w:val="22"/>
          <w:szCs w:val="22"/>
        </w:rPr>
        <w:t xml:space="preserve">. </w:t>
      </w:r>
      <w:r w:rsidR="00785053">
        <w:rPr>
          <w:rFonts w:asciiTheme="minorHAnsi" w:hAnsiTheme="minorHAnsi" w:cstheme="minorHAnsi"/>
          <w:sz w:val="22"/>
          <w:szCs w:val="22"/>
        </w:rPr>
        <w:t>Once Skipton FAS comes</w:t>
      </w:r>
      <w:r w:rsidR="003C1637">
        <w:rPr>
          <w:rFonts w:asciiTheme="minorHAnsi" w:hAnsiTheme="minorHAnsi" w:cstheme="minorHAnsi"/>
          <w:sz w:val="22"/>
          <w:szCs w:val="22"/>
        </w:rPr>
        <w:t xml:space="preserve"> fully</w:t>
      </w:r>
      <w:r w:rsidR="00785053">
        <w:rPr>
          <w:rFonts w:asciiTheme="minorHAnsi" w:hAnsiTheme="minorHAnsi" w:cstheme="minorHAnsi"/>
          <w:sz w:val="22"/>
          <w:szCs w:val="22"/>
        </w:rPr>
        <w:t xml:space="preserve"> into operation the areas within Skipton that can be considered as benefitting from defence will change.  </w:t>
      </w:r>
      <w:r w:rsidR="00B87C74">
        <w:rPr>
          <w:rFonts w:asciiTheme="minorHAnsi" w:hAnsiTheme="minorHAnsi" w:cstheme="minorHAnsi"/>
          <w:sz w:val="22"/>
          <w:szCs w:val="22"/>
        </w:rPr>
        <w:t xml:space="preserve">Accordingly, the extent of the functional flood plain should be updated to reflect these changes.  Land currently in Flood Zone 3 will remain in Flood Zone 3, however land may move from Flood Zone 3b to 3a if it no longer falls within the functional flood plain.  </w:t>
      </w:r>
      <w:r w:rsidR="00785053" w:rsidRPr="00785053">
        <w:rPr>
          <w:rFonts w:asciiTheme="minorHAnsi" w:hAnsiTheme="minorHAnsi" w:cstheme="minorHAnsi"/>
          <w:sz w:val="22"/>
          <w:szCs w:val="22"/>
        </w:rPr>
        <w:t xml:space="preserve">It is anticipated that the reduction in flooding will enable land currently in Flood Zone 3b to be moved to Flood Zone 3a, thereby increasing the amount of the developable land available. </w:t>
      </w:r>
    </w:p>
    <w:p w:rsidR="00B87C74" w:rsidRDefault="00B87C74" w:rsidP="00E42FDA">
      <w:pPr>
        <w:pStyle w:val="Default"/>
        <w:spacing w:line="276" w:lineRule="auto"/>
        <w:rPr>
          <w:rFonts w:asciiTheme="minorHAnsi" w:hAnsiTheme="minorHAnsi" w:cstheme="minorHAnsi"/>
          <w:sz w:val="22"/>
          <w:szCs w:val="22"/>
        </w:rPr>
      </w:pPr>
    </w:p>
    <w:p w:rsidR="00B87C74" w:rsidRPr="00785053" w:rsidRDefault="00B87C74" w:rsidP="00785053">
      <w:pPr>
        <w:pStyle w:val="Default"/>
        <w:rPr>
          <w:rFonts w:asciiTheme="minorHAnsi" w:hAnsiTheme="minorHAnsi" w:cstheme="minorHAnsi"/>
          <w:sz w:val="22"/>
          <w:szCs w:val="22"/>
        </w:rPr>
      </w:pPr>
    </w:p>
    <w:p w:rsidR="00785053" w:rsidRDefault="00785053" w:rsidP="00785053">
      <w:pPr>
        <w:pStyle w:val="Default"/>
        <w:rPr>
          <w:sz w:val="23"/>
          <w:szCs w:val="23"/>
        </w:rPr>
      </w:pPr>
      <w:bookmarkStart w:id="0" w:name="_GoBack"/>
      <w:bookmarkEnd w:id="0"/>
    </w:p>
    <w:p w:rsidR="00923916" w:rsidRDefault="00923916"/>
    <w:sectPr w:rsidR="00923916" w:rsidSect="00A93ECB">
      <w:footerReference w:type="default" r:id="rId7"/>
      <w:pgSz w:w="11906" w:h="17338"/>
      <w:pgMar w:top="1139" w:right="862" w:bottom="637" w:left="1185"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932" w:rsidRDefault="00474932" w:rsidP="009E7085">
      <w:pPr>
        <w:spacing w:after="0" w:line="240" w:lineRule="auto"/>
      </w:pPr>
      <w:r>
        <w:separator/>
      </w:r>
    </w:p>
  </w:endnote>
  <w:endnote w:type="continuationSeparator" w:id="0">
    <w:p w:rsidR="00474932" w:rsidRDefault="00474932" w:rsidP="009E7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1114564"/>
      <w:docPartObj>
        <w:docPartGallery w:val="Page Numbers (Bottom of Page)"/>
        <w:docPartUnique/>
      </w:docPartObj>
    </w:sdtPr>
    <w:sdtEndPr>
      <w:rPr>
        <w:noProof/>
      </w:rPr>
    </w:sdtEndPr>
    <w:sdtContent>
      <w:p w:rsidR="009E7085" w:rsidRDefault="009E7085">
        <w:pPr>
          <w:pStyle w:val="Footer"/>
          <w:jc w:val="center"/>
        </w:pPr>
        <w:r>
          <w:fldChar w:fldCharType="begin"/>
        </w:r>
        <w:r>
          <w:instrText xml:space="preserve"> PAGE   \* MERGEFORMAT </w:instrText>
        </w:r>
        <w:r>
          <w:fldChar w:fldCharType="separate"/>
        </w:r>
        <w:r w:rsidR="00E42FDA">
          <w:rPr>
            <w:noProof/>
          </w:rPr>
          <w:t>1</w:t>
        </w:r>
        <w:r>
          <w:rPr>
            <w:noProof/>
          </w:rPr>
          <w:fldChar w:fldCharType="end"/>
        </w:r>
      </w:p>
    </w:sdtContent>
  </w:sdt>
  <w:p w:rsidR="009E7085" w:rsidRDefault="009E70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932" w:rsidRDefault="00474932" w:rsidP="009E7085">
      <w:pPr>
        <w:spacing w:after="0" w:line="240" w:lineRule="auto"/>
      </w:pPr>
      <w:r>
        <w:separator/>
      </w:r>
    </w:p>
  </w:footnote>
  <w:footnote w:type="continuationSeparator" w:id="0">
    <w:p w:rsidR="00474932" w:rsidRDefault="00474932" w:rsidP="009E70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456"/>
    <w:rsid w:val="003C1637"/>
    <w:rsid w:val="00474932"/>
    <w:rsid w:val="005E2456"/>
    <w:rsid w:val="00785053"/>
    <w:rsid w:val="008013F8"/>
    <w:rsid w:val="00923916"/>
    <w:rsid w:val="009E7085"/>
    <w:rsid w:val="00B37F97"/>
    <w:rsid w:val="00B87C74"/>
    <w:rsid w:val="00E42FDA"/>
    <w:rsid w:val="00E93C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85053"/>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9E70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7085"/>
  </w:style>
  <w:style w:type="paragraph" w:styleId="Footer">
    <w:name w:val="footer"/>
    <w:basedOn w:val="Normal"/>
    <w:link w:val="FooterChar"/>
    <w:uiPriority w:val="99"/>
    <w:unhideWhenUsed/>
    <w:rsid w:val="009E70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70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85053"/>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9E70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7085"/>
  </w:style>
  <w:style w:type="paragraph" w:styleId="Footer">
    <w:name w:val="footer"/>
    <w:basedOn w:val="Normal"/>
    <w:link w:val="FooterChar"/>
    <w:uiPriority w:val="99"/>
    <w:unhideWhenUsed/>
    <w:rsid w:val="009E70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7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Parker</dc:creator>
  <cp:keywords/>
  <dc:description/>
  <cp:lastModifiedBy>Sian Watson</cp:lastModifiedBy>
  <cp:revision>8</cp:revision>
  <dcterms:created xsi:type="dcterms:W3CDTF">2018-12-03T11:42:00Z</dcterms:created>
  <dcterms:modified xsi:type="dcterms:W3CDTF">2019-10-31T15:58:00Z</dcterms:modified>
</cp:coreProperties>
</file>